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Firmy zastępują funkcje działów IT aplikacją iMe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Rynek IT w Polsce rośnie w szybkim tempie – w ocenie analityków IDC średnio 4% rocznie. W ciągu najbliższych 3 lat (do 2019 r) jego wartość w Polsce przekroczy 6 mld USD. W bieżącym roku dynamika wzrostu ma sięgnąć nawet 5%. Wkrótce możemy zająć drugie miejsce w Środkowo-Wschodniej Europie.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opinii specjalistów, Polska pod względem stopnia wykorzystania outsourcingu IT, znajduje się wśród średniej europejskiej. Korzystanie z takich usług deklaruje 45% menedżerów z polskich firm. Dla porównania – z outsourcingu IT korzysta ponad 50% przedsiębiorstw austriackich i tylko 37% firm z Rumunii czy Turcji.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Polskie firmy, w poszukiwaniu oszczędności, coraz częściej zastępują funkcje działów IT zewnętrznymi rozwiązaniami i aplikacją iMe. W tym roku firma iMe podpisała umowy z firmami ubezpieczeniowymi, finansowymi zastępując działy IT liczące ponad 500 osób. W sumie 500 informatyków w Call centre iMe obsłużyło ponad 150.000 zgłoszeń.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iMe to nie tylko oszczędności, lecz wygoda dla firm. Usługa zdalnego doradcy dostępna jest 24 godziny na dobę, 7 dni w tygodniu, co w przypadku tradycyjnego działu IT jest praktycznie niemożliwe. Grupa 500 dedykowanych inżynierów iMe zdalnie rozwiązuje problemy poprzez otrzymanie dostępu do komputera. O fenomenie tej usługi świadczy przede wszystkim to, iż może być wykorzystana w każdej wielkości przedsiębiorstwa, jak również w domu pracownika. Tym samym pracownik ma czas dla siebie, zaś wszystkie czynności związane z naprawą komputera robi specjalista iMe.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254px; height:20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Utrzymanie jednego specjalisty IT w większości przedsiębiorstw to koszty sięgające 8500 zł brutto. W przypadku dużego działu takich pracowników jest kilkunastu lub kilkudziesięciu. W Polsce w średniej firmie, zatrudniającej ok. 60 pracowników przypada 4 specjalistów IT – programiści i tzw. Help Desk. Często jednak zajmują się rzeczami, które dalece odbiegają od ich faktycznych zadań – instalacje drukarek, czyszczenie komputerów, zamiast poświęcić ten czas na faktyczne utrzymanie profesjonalnych systemów czy serwerów, które są trzonem przedsiębiorstwa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Dlatego iMe upatruje swojego sukcesu w sektorze MŚP i sprzedaży 100.000 indywidualnych pakietów do końca 2016 r.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- Optymalizacja wynika przede wszystkim z czasu oraz faktycznych kosztów. Miesięczny abonament bowiem wynosi 79 zł, wówczas pracownik ma stały dostęp do specjalisty, niezależnie od czasu czy miejsca, w którym pracownik się aktualnie znajduje. Korzystanie z iMe eliminuje przede wszystkim długi czas reakcji, przymus poświęcenia, jak i wysokie koszty –</w:t>
      </w:r>
      <w:r>
        <w:rPr>
          <w:rFonts w:ascii="calibri" w:hAnsi="calibri" w:eastAsia="calibri" w:cs="calibri"/>
          <w:sz w:val="24"/>
          <w:szCs w:val="24"/>
        </w:rPr>
        <w:t xml:space="preserve"> podkreśla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Paweł Makowski, szef funduszu Largo Capital, pomysłodawca usługi na polskim rynku.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przypadku współpracy z przedsiębiorstwem, przedstawiciele iMe w ramach umowy przeprowadzają analizę przedwdrożeniową poznając faktyczne potrzeby firmy. Pozwala to na poznanie specyfiki pracy firmy, potrzeby pracodawców, jak również określić faktyczne koszty i ich optymalizację. Wówczas określany jest zakres, jakie mają świadczyć specjaliści z iMe. Wykorzystanie takiej usługi nie pozostaje już trendem, ale jest koniecznością w przypadku nowoczesnych firm i ich zarządzania.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Nasi pracownicy pracują u klienta jako konsultanci drugiej linii wsparcia. Zajmujemy się bardziej skomplikowanymi problemami dotyczącymi funkcjonujących w Polska Press Grupa aplikacji i systemów, w tym instalacją oprogramowania i naprawą oraz konfiguracją stacji roboczych. Dbamy również o to, aby wszelkie urządzenia w firmie: np. projektory, drukarki, skanery, telefony, funkcjonowały jak należy, współpracując w tym zakresie z grupą wsparcia IT oraz serwisami firm zewnętrznych</w:t>
      </w:r>
      <w:r>
        <w:rPr>
          <w:rFonts w:ascii="calibri" w:hAnsi="calibri" w:eastAsia="calibri" w:cs="calibri"/>
          <w:sz w:val="24"/>
          <w:szCs w:val="24"/>
        </w:rPr>
        <w:t xml:space="preserve"> – wyjaśnia przedstawiciel iMe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2024-04-26T12:59:44+02:00</dcterms:created>
  <dcterms:modified xsi:type="dcterms:W3CDTF">2024-04-26T12:59:44+02:00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