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WCry - ten atak może się powtórzyć. Check Point informuje o zagrożeniu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Zmasowany, ogólnoświatowy atak złośliwego oprogramowania typu ransomware, którego ofiarą padły komputery z systemem operacyjnym Windows w ok. 100 krajach, w sobotę został praktycznie powstrzymany. Może jednak dojść do kolejnych ataków ransomware – ostrzega Check Point.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Powstrzymanie ataku jest wynikiem wykrycia przez eksperta IT tzw. wyłącznika awaryjnego w oprogramowaniu, wymuszającym okup w bitcoinach za odblokowanie plików, zaszyfrowanych przez hakerów w zaatakowanych komputerach. Informatyk zorientował się, że to złośliwe oprogramowanie (WannaCrypt, WanaCrypt lub Wcry) atakuje urządzenia z systemem operacyjnym Windows i używa luki odkrytej przez Microsoft. Ta została załatana w marcu bieżącego roku, ale jak widać, wciąż wiele komputerów nie zostało zaktualizowanych, co pozwala na zainfekowanie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objęła m.in. instytucje państwowe w Wielkiej Brytanii, gdzie ofiarą stała się Narodowa Instytucja Ochrony Zdrowia (NHS) . Atak doprowadził‚ do krachu systemów komputerowych i co za tym idzie, dostarczania opieki medycznej. Wiele planowanych operacji na razie zostało przełożonych.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Skutki ataku odczuły firmy w Rosji, Turcji, Niemczech, Indonezji, Wietnamie, Japonii, Hiszpanii. W Hiszpanii ofiarami ataku padĹ‚ potentat telekomunikacji Telefonica oraz bank Santander. Na całym świecie jego ofiarą padają różne organizacje, np. uniwersytety, usługi telekomunikacyjne, banki oraz szpitale.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relatywnie nowa odmiana ransomware, po raz pierwszy wykryta w lutym 2017 roku, a jej najnowsza wersja ujawniła się w dniu 11 maja 2017. Niebezpieczeństwo tkwi w bardzo szybkim procesie rozprzestrzeniania się tego wirusa w sieciach organizacji i korporacji w Europie i Azji. To pokazuje prawdziwe oblicze i problem jaki niesie ze sobą ransomware</w:t>
      </w:r>
      <w:r>
        <w:rPr>
          <w:rFonts w:ascii="calibri" w:hAnsi="calibri" w:eastAsia="calibri" w:cs="calibri"/>
          <w:sz w:val="24"/>
          <w:szCs w:val="24"/>
        </w:rPr>
        <w:t xml:space="preserve"> - podkreśla Aatish Pattni, szef oddziału prewencji w firmie Check Point, Północna Europa.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Atak ten uświadamia światu, że wszystkie firmy i organizacje muszą… bardziej szczegółowo podchodzić do kwestii skanowania i filtrowania niebezpiecznych plików, które trafiają do systemów sieciowych. Najistotniejszym elementem jednak jest proces szkoleń pracowniczych i ochrony przenośnych urządzeń używanych do korespondencji służbowej</w:t>
      </w:r>
      <w:r>
        <w:rPr>
          <w:rFonts w:ascii="calibri" w:hAnsi="calibri" w:eastAsia="calibri" w:cs="calibri"/>
          <w:sz w:val="24"/>
          <w:szCs w:val="24"/>
        </w:rPr>
        <w:t xml:space="preserve"> - dodaje przedstawiciel Check Point.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2024-04-25T04:17:12+02:00</dcterms:created>
  <dcterms:modified xsi:type="dcterms:W3CDTF">2024-04-25T04:17:12+02:00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