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Miloan na czele rankingu firm pożyczkowych w Polsce (*GF)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Miloan Polska wygrał najnowszy ranking firm pożyczkowych (chwilówek) pod względem kosztów rozliczenia długu w okresie 1 miesiąca. Miloan z najniższymi, miesięcznymi kosztami obsługi wyprzedził Vivus i NetCredit.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pożyczki 3 tys. zł spłacanej w jednej miesięcznej racie, najlepszą ofertę ma firma Miloan, której oddamy o 450 zł‚ więcej niż pożyczyliśmy. Drugie i trzecie miejsce z kosztami 540 zł oraz 550 zł zajmują odpowiednio vivus.pl oraz net credit</w:t>
      </w:r>
      <w:r>
        <w:rPr>
          <w:rFonts w:ascii="calibri" w:hAnsi="calibri" w:eastAsia="calibri" w:cs="calibri"/>
          <w:sz w:val="24"/>
          <w:szCs w:val="24"/>
        </w:rPr>
        <w:t xml:space="preserve">. - czytamy w najnowszym rankingu Gazety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ponad 1 milion Polaków pożycza pieniądze na bieżące wydatki, wakacje, prezenty. Ponad 25 proc. tych pożyczek udzielanych jest przez Internet lub telefon. W przypadku finansowania o wartości poniżej 1.000 zł udział firm pożyczkowych w rynku jest jeszcze większy i sięga 40 proc.! Prywatne firmy pożyczkowe stały się alternatywą dla banków i jedynym partnerem wielu Polaków, nie posiadających własnego konta. Średnia wartość zaciągniętej pożyczki to 2.500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Osobom, które nie mają możliwości skorzystania z oferty banku pozostają tzw. chwilówki, czyli wysokooprocentowane pożyczki. Koszty tych produktów są dokładnie określone przez prawo - maksymalne oprocentowanie wynosi dwukrotność stopy referencyjnej NBP powiększonej o 3,5 pkt proc (w sumie 7,5 proc.), zaś tzw. pozaodsetkowe koszty mogą stanowić maksymalnie 100 proc. wartości pożyczki.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pożyczkowe udzielają droższych pożyczek z powodu wyższego ryzyka ich klientów, mających niższą zdolność kredytową i niemogących uzyskać finansowania w banku. Pożyczki w takich firmach są droższe także z powodu modelu biznesowego, jaki przyjęły, polegającego na zbudowaniu dużej sieci dystrybucji, zatrudnianiu wielu pracowników udzielających kredytów i zbierających spłaty. Ale to jedyna opcja dla grupy 7 milionów osób, nie posiadających własnego konta bankowego tzw. "wykluczonych finansowo". Według danych NBP 18 proc. dorosłych Polaków nie posiada konta w banku.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*Ranking firm pożyczkowych został sporządzony przez redakcję działu ekonomicznego Gazety Finansowej na podstawie oferty z maja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2024-04-23T13:31:04+02:00</dcterms:created>
  <dcterms:modified xsi:type="dcterms:W3CDTF">2024-04-23T13:31:04+02:00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