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Market i Minuta8 walczą o przyszłość rodzinnych sklepów w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Market i Minuta8 – sieci sklepów spożywczych, posiadające łącznie ponad 530 sklepów (w tym 101 w Warszawie), skarżą uchwałę Rady Warszawy w sprawie wprowadzenia zmiany zasad udzielania zezwoleń na sprzedaż alkoholu. Przedstawiciele Sieci uważają, że nowe przepisy doprowadzą do upadku wielu sklepów osiedlowych, pozbawiając pracy tysięcy pracowników i przedsiębiorców.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Market twierdzi, że nowe przepisy zostały wprowadzone niezgodnie z prawem i doprowadzą do zamknięcia ponad 40 placówek firmy w ciągu najbliższych 2 lat na terenie stolicy. Najważniejszym punktem spornym jest rozszerzenie katalogu obiektów chronionych – czyli tych, w pobliżu których nie mogą powstawać placówki sprzedające napoje alkoholowe.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Zaledwie półtora roku temu ta sama Rada Warszawy zliberalizowała reguły przyznawania koncesji w zakresie odległości od placówek chronionych. Teraz nie przedstawiono żadnego, przekonywującego uzasadnienia nagłej zmiany decyzji Rady</w:t>
      </w:r>
      <w:r>
        <w:rPr>
          <w:rFonts w:ascii="calibri" w:hAnsi="calibri" w:eastAsia="calibri" w:cs="calibri"/>
          <w:sz w:val="24"/>
          <w:szCs w:val="24"/>
        </w:rPr>
        <w:t xml:space="preserve"> - argumentuje Piotr Wojciński, współwłaściciel kilku sklepów Top Market, przedstawiciel sieci.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Zdaniem przedstawicieli Top Market rozszerzanie katalogu obiektów chronionych oraz skrócenie odległości ochronnej (z 50m do 100m) wyeliminuje z rynku dziesiątki sklepów, będących źródłem utrzymania przedsiębiorców i ich załóg.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 odbiorze przeciętnego Konsumenta sklep spożywczy nie oferujący alkoholi jest postrzegany jako nieatrakcyjne miejsce zakupów o ograniczonej ofercie</w:t>
      </w:r>
      <w:r>
        <w:rPr>
          <w:rFonts w:ascii="calibri" w:hAnsi="calibri" w:eastAsia="calibri" w:cs="calibri"/>
          <w:sz w:val="24"/>
          <w:szCs w:val="24"/>
        </w:rPr>
        <w:t xml:space="preserve"> – dodaje Piotr Wojciński.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Sprzeciw budzi również nowy podział na sklepy i punkty gastronomiczne, gdzie – zdaniem Top Market – dla gastronomii, oferującej możliwość spożycia alkoholu na miejscu, pozostawiono minimalną/bezpieczną odległość 50 metrów. Dla sklepów zaś jest to 100 m od obiektów chronionych…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Dlaczego otwarcie przedszkola lub poradni psychologicznej ma skutkować upadkiem innego przedsiębiorstwa. Nakłady na uruchomienie placówek chronionych są często niewspółmiernie niższe od nakładów finansowych niezbędnych do uruchomienia i utrzymania sklepu. Jednocześnie lawinowo narasta ilość obskurnych budek i kiosków prowadzących całodobową sprzedaż alkoholi, co nie wzbudza niepokoju Ratusza, podobnie jak całodobowa dostępność alkoholu na stacjach benzynowych – dodaje przedstawiciel sieci Top Market.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wyliczeń Top Market wynika, iż na przestrzeni najbliższych 2 lat (2016-2017) ponad 40 sklepów należących do sieci (blisko 10% całej sieci w kraju) będzie zmuszone do zamknięcia działalności w wyniku braku możliwości uzyskania zezwolenia na sprzedaż alkoholu jako części asortymentu sklepu.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2026-05-09T11:40:16+02:00</dcterms:created>
  <dcterms:modified xsi:type="dcterms:W3CDTF">2026-05-09T11:40:16+02:00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