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Młodzi Polacy wciąż chętni na szybkie pożyczki. Rynek wart już ponad 5 mld zł.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1,5 mln Polaków korzysta z szybkich pożyczek. Oferta sektora pożyczkowego jest coraz bardziej popularna w segmencie pożyczek na najniższe kwoty (do 1 tys. zł), gdzie udział firm pożyczkowych jest wyższy niż banków. Wartość rynku szacowana jest obecnie na 5 mld zł, a większość klientów stanowią osoby poniżej 30 roku życia, które zadłużają się przez Internet lub smartfon – wynika na najnowszych badań Miloan Polska, jednego z liderów rynku pożyczek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badań przeprowadzonych przez Krajowy Rejestr Długów wynika, że nasi rodacy zadłużają się coraz chętniej, a kwoty ich zobowiązań sukcesywnie rosną. W sumie dług posiada już przynajmniej 15 mln Polaków. Najchętniej korzystają z szybkich pożyczek online lub ratalnych. Rzadziej z tradycyjnych kredytów bankowych.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Polacy najwięcej pożyczają zbilansowanie budżetu domowego, sprzęt AGD lub zakupy promocyjne w sieci. Stąd tak popularna forma zadłużania się przez Internet. W 2017 roku liczba pożyczek zaciągniętych przez smartfony wzrosła o ponad 30 proc.</w:t>
      </w:r>
      <w:r>
        <w:rPr>
          <w:rFonts w:ascii="calibri" w:hAnsi="calibri" w:eastAsia="calibri" w:cs="calibri"/>
          <w:sz w:val="24"/>
          <w:szCs w:val="24"/>
        </w:rPr>
        <w:t xml:space="preserve"> – podkreśla Beata Szwankowska, prezes Miloan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Miloan Polska wynika, że klientami pożyczek online są osoby młode, poniżej 40 roku życia (62 proc), a wskaźnik ten jest wyższy wśród osób pozostających w „stanie wolnym” (88 proc.). Są to osoby o średnich, miesięcznych zarobkach na poziomie 3000 zł, mieszkańców małych i średnich miast.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konsumentów, którzy zapożyczyli się w 2017 roku, spłacało dług lub decydowało się na zakup sprzętu RTV/AGD, w tym telefony komórkowe oraz komputery. Na liście potrzeb są również wyjazdy wakacyjne – wynika z analiz Miloan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ostatnie lata rynek pożyczkowy rósł stabilnie. Podobnie rosła średnia wartość pożyczek – obecnie średnio na poziomie 1.000–1.500 zł. Część konsumentów pożycza, gdyż aspiruje do realizacji wyższych planów, w związku z tym średnia wartość pożyczki rośnie. Według oficjalnych danych na rynku działa ok 140 podmiotów świadczących usługi pożyczkowe.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2026-10-11T04:22:06+02:00</dcterms:created>
  <dcterms:modified xsi:type="dcterms:W3CDTF">2026-10-11T04:22:06+02:00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