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Grupa Supermarketów planuje poszerzyć zasięg swojej sieci na północy i południu Polski. W planach otwarcie 50-60 placówek.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Rok 2015 był udany dla Polskiej Sieci Supermarketów (PGS) pod względem osiągniętych wyników i rozwoju sieci o nowe sklepy. Firmie udało się zwiększyć obroty o kilka punktów procentowych, lecz było to przede wszystkim wynikiem zwiększenia ilości sklepów stowarzyszonych do ponad 600. W tym roku PGS planuje powiększyć sieć o 10% (do 660 punktów).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opinii Michała Sadeckiego, prezesa PGS, w 2016 roku wyniki grupy mogą być lepsze ze względu na zwiększone wydatki i konsumpcję, jako efekt wzrostu najniższego wynagrodzenia, jakie pracodawca musi wypłacić pracownikowi zatrudnionemu na umowę o pracę. Wyniesie ono 1850 złotych - o 100 złotych więcej niż w roku 2015.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133px; height: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Przed nami wyzwanie w postaci wykorzystania tego efektu, przy jednoczesnym procesie spadających cen żywności i konkurencji na rynku. Stąd dążenie do rozwoju sieci i powołaniu 60 nowych placówek na północy i południu kraju'. Analizujemy sytuację na Śląsku, Podkarpaciu, Małopolsce oraz północnych województwach Pomorskim, zachodniopomorskim i warmińsko-mazurskim </w:t>
      </w:r>
      <w:r>
        <w:rPr>
          <w:rFonts w:ascii="calibri" w:hAnsi="calibri" w:eastAsia="calibri" w:cs="calibri"/>
          <w:sz w:val="24"/>
          <w:szCs w:val="24"/>
        </w:rPr>
        <w:t xml:space="preserve">- podkreśla prezes PGS.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Czynnikiem wpływającym na wzrost sprzedaży w sektorze handlu może być również cenowa konkurencyjność polskich towarów w sklepach dla zagranicznych konsumentów (rejony przygraniczne) oraz polskich produktów na rynkach europejskich i światowych, jako konsekwencja słabnącej złotówki. Sytuacja ta, o ile utrzyma się do 3-4 kwartału br. może skutkować wzmożonymi zakupami w okresie wakacji (turyści w Niemiec, Skandynawii, Wschodu) oraz zwiększoną sprzedażą polskich produktów za granicę.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2016 roku PGS postawi również na zacieśnienie współpracy z regionalnymi sieciami spółdzielczymi Społem.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Od dłuższego czasu staramy się współpracować w zakresie obrony interesów tych spółdzielni i promować polską produkcję i handel. W perspektywie kilku lat postrzegamy Społem jako jednego z naszych kluczowych partnerów handlowych </w:t>
      </w:r>
      <w:r>
        <w:rPr>
          <w:rFonts w:ascii="calibri" w:hAnsi="calibri" w:eastAsia="calibri" w:cs="calibri"/>
          <w:sz w:val="24"/>
          <w:szCs w:val="24"/>
        </w:rPr>
        <w:t xml:space="preserve"> - dodaje Michał Sadecki.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PGS przyznaje, że w 2016 roku chce wykorzystać bardzo sprzyjający układ kalendarza i wolnych dni (w sumie 114), który może mieć wpływ na zachowania konsumentów. Z jednej strony mogą wykorzystać czas na zakup (wyjazdy, długie weekendy) czego skutkiem będzie wzrost sprzedaży sieci handlowych i sklepów w branży spożywczej, z drugiej nadal niewiadomą pozostaje projekt zakazu handlu w święta i niedziele.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2025-06-01T04:10:30+02:00</dcterms:created>
  <dcterms:modified xsi:type="dcterms:W3CDTF">2025-06-01T04:10:30+02:00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