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wspiera polską sztukę. „Iron Universe” Adriana Voznego w lutym w Galerii Lufcik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Market, Minuta8 oraz marka O! Dobre Pewne Twoje zostały partnerami wernisażu młodego polskiego artysty – Adriana Voznego. Start wyjątkowej wystawy inspirowanej kosmosem – „Iron Universe” – już 7 lutego 2018 roku w Galerii Lufcik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Iron Universe</w:t>
      </w:r>
      <w:r>
        <w:rPr>
          <w:rFonts w:ascii="calibri" w:hAnsi="calibri" w:eastAsia="calibri" w:cs="calibri"/>
          <w:sz w:val="24"/>
          <w:szCs w:val="24"/>
        </w:rPr>
        <w:t xml:space="preserve"> to ambitny projekt, który jest autorską wizją konstrukcji wszechświata. Adrian Vozny sięgając do nietypowych materiałów i używając ciekawych technik stworzył ujmujące dzieła, które przybliżają nam kosmos. Artysta formatem obrazów nawiązuje do ogromu wszechświata, większość prac jest w rozmiarze 2x1m . Projekt powstał z inspiracji astrologią i astrofizyką, które uczą że większość pierwiastków ciężkich, czyli składowych ziemskich metali, powstało w zderzeniach gwiazd neutronowych i dotarło na nasza planetę z kosmosu.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Sieć Supermarketów, skupiająca blisko 600 sklepów w całej Polsce m.in. pod markami Top Market oraz Minuta8, została jednym z patronów wystawy Adriana Voznego, którą podziwiać będzie można 7 oraz 8 lutego w warszawskiej Galerii Lufcik.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możemy wesprzeć Adriana w organizacji wernisażu „Iron Universe”. Dostrzegamy jego wyjątkowy talent i liczymy, że już wkrótce jego kariera nabierze jeszcze większego rozpędu – twierdzi Michał Sadecki, prezes Polskiej Grupy Supermarketów.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Adrian Vozny </w:t>
      </w:r>
      <w:r>
        <w:rPr>
          <w:rFonts w:ascii="calibri" w:hAnsi="calibri" w:eastAsia="calibri" w:cs="calibri"/>
          <w:sz w:val="24"/>
          <w:szCs w:val="24"/>
        </w:rPr>
        <w:t xml:space="preserve">(ur. 1984 r.) to pochodzący z Rzeszowa aktor oraz fotograf. Jest portrecistą lecz równie dobrze czuje się w fotografii kreacyjnej i konceptualnej. Inspiracje fotograficzne czerpie z prac cenionych artystów m.in. Zdzisława Beksińskiego, Andy’ego Warhola, Jerzego Grotowskiego, a malarskie od Anselma Kiefer czy Jeana-Michel’a Basquiat’a.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Vozny znany jest przede wszystkim z projektów fotograficznych: Kreacje Osobowości i Obsesja Kreacji, będące cyklem męskich portretów gwiazd z Reprezentacji Artystów Polskich. Oba projekty były szeroko obecne w mediach, gdzie rozsławiły nazwisko artysty.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2026-07-10T21:28:43+02:00</dcterms:created>
  <dcterms:modified xsi:type="dcterms:W3CDTF">2026-07-10T21:28:43+02:00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