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 rozpocznie badania kliniczne Diabetomatu. Autorską technologię wykorzysta w badaniu niewydolności serca z urządzeniem Cardio Breath.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start-up – Advanced Medical Equipment (AME), który stoi za opracowaniem Diabetomatu, rewolucyjnego urządzenia do nieinwazyjnego badania poziomu cukru, podpisał umowę na przeprowadzenie badań klinicznych na grupie 120 pacjentów z problemami choroby cukrzycy.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są niezbędnym elementem certyfikacji Diabetomatu jako wyrobu medycznego, a ich zakończenie pozwoli uzyskać certyfikację IVD i rozpocząć sprzedaż. Koszt umowy to 560 tys zł i obejmie przeprowadzenie procesu i sporządzenie dokumentacji (kwota ta nie zawiera wynagrodzenia placówek medycznych realizujących badania).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Oceniamy, że procedura zajmie kilkanaście miesięcy, potwierdzając skuteczność opracowanej i zastosowanej w urządzeniu technologii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Stan organizmu można ocenić na podstawie wielu parametrów oddechowych. Diabetomat ma pozwolić chorym na cukrzycę na monitoring poziomu cukru bez potrzeby nakłuwania</w:t>
      </w:r>
      <w:r>
        <w:rPr>
          <w:rFonts w:ascii="calibri" w:hAnsi="calibri" w:eastAsia="calibri" w:cs="calibri"/>
          <w:sz w:val="24"/>
          <w:szCs w:val="24"/>
        </w:rPr>
        <w:t xml:space="preserve"> – ocenia prof. Artur Rydosz, prezes AME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Diabetomat ma być dostępny nie tylko w placówkach medycznych, ale także służyć do codziennego użytku w domach pacjentów. Pomysł na nowatorski sposób monitorowania cukrzycy opiera się na analizie związków chemicznych zawartych w wydychanym powietrzu. Cukrzyca, choroba dotykająca ok. 3 mln Polaków i pół miliarda osób na świecie, wciąż pozostaje jednym z największych wyzwań medycyny. Kluczowym problemem jest konieczność regularnego monitorowania poziomu cukru we krwi, co wiąże się z inwazyjnymi badaniami, jak choćby codzienne nakłuwanie palców.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Autorska technologia pomoże w badaniu niewydolności serca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polska firma postanowiła wykorzystać opatentowaną technologię do opracowania innego urządzenia medycznego – tym razem do nieinwazyjnej diagnostyki niewydolności serca (NS). Nowe urządzenie CardioBreath – pozwoli na analizę biomarkerów w oddechu (takich jak aceton czy tlenek azotu), które mogą sygnalizować zaostrzenie niewydolności serca. Produkt ten wpisuje się w globalny trend łączenia zaawansowanej diagnostyki z wygodą (zdalne monitorowanie stanu zdrowia, bez konieczności częstych wizyt w placówkach medycznych) i dostępnością dla pacjenta. W perspektywie spółka liczy na wprowadzenie CardioBreath na rynek międzynarodowy, co mogłoby otworzyć nowe źródła przychodów i umocnić jej pozycję na dynamicznie rozwijającym się rynku medtech.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CardioBreath ma pozwalać na szybkie uzyskanie wyników, a połączenie z systemami sztucznej inteligencji mogłoby umożliwić automatyczne ostrzeganie o pogorszeniu stanu zdrowia, redukując konieczność kosztownych hospitalizacji. Jak wyjaśnia dr Paweł Kacprzak, dyrektor R&amp;D AME,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identyfikacja biomarkerów oddechu może stanowić znaczący postęp w monitorowaniu pacjentów z niewydolnością serca i umożliwić szybkie interwencje jeszcze przed wystąpieniem objawów wymagających hospitalizacji”.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Unii Europejskiej dla innowacji AME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CardioBreath spotkał się z zainteresowaniem instytucji rządowych i został zgłoszony do programu dotacyjnego UE SMART, co umożliwi przyspieszenie prac badawczo-rozwojowych. Realizacją zajmie się specjalnie wybrany zespół badawczy, a projektowi patronuje jeden z krajowych instytutów medycznych. Jak wskazuje AME, współpraca z ośrodkiem medycznym zapewni nie tylko nadzór naukowy, ale i testy na grupie pacjentów, umożliwiające ocenę korelacji pomiędzy biomarkerami oddechu a stężeniem NT-proBNP – peptydu, którego wysokie stężenie we krwi jest kluczowym wskaźnikiem ciężkości choroby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Niewydolność serca: kosztowny problem zdrowotny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Niewydolność serca to problem, który dotyka milionów osób na całym świecie, w tym około 1,2 miliona Polaków, gdzie odsetek chorych rośnie do 10% u osób po 70. roku życia. Wysoka liczba hospitalizacji i długotrwała opieka nad pacjentami sprawiają, że koszty leczenia są ogromne – w Polsce przekraczają 1,6 miliarda złotych rocznie, a w Europie szacuje się je na około 30-40 miliardów euro. To obciążenie generuje ogromne wyzwanie dla systemów opieki zdrowotnej, a opracowanie nowoczesnych narzędzi diagnostycznych, takich jak CardioBreath, może mieć wpływ na obniżenie tych kosztów. Zdaniem Artura Rydosza, prezesa AME, urządzenie zdalnego monitorowania mogłoby pomóc pacjentom w codziennym kontrolowaniu stanu zdrowia, zmniejszając konieczność hospitalizacji, które generują aż 94% kosztów leczenia niewydolności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Przyszłość urządzeń diagnostycznych AME na globalnym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Zapotrzebowanie na zdalne monitorowanie zdrowia rośnie w całym rozwiniętym świecie, szczególnie w kontekście chorób przewlekłych, takich jak niewydolność serca. AME stawia na proste i wygodne urządzenia, które mają wspierać pacjentów w zarządzaniu ich zdrowiem bez konieczności skomplikowanych procedur. Jak wskazują analizy, globalny rynek urządzeń medycznych do monitorowania zdrowia może wzrosnąć do kilkudziesięciu miliardów dolarów rocznie, co stanowi ogromną szansę dla AME i jej inwestorów.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2026-08-24T07:58:38+02:00</dcterms:created>
  <dcterms:modified xsi:type="dcterms:W3CDTF">2026-08-24T07:58:38+02:00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