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AME rozpocznie badania kliniczne Diabetomatu. Autorską technologię wykorzysta w badaniu niewydolności serca z urządzeniem Cardio Breath.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start-up – Advanced Medical Equipment (AME), który stoi za opracowaniem Diabetomatu, rewolucyjnego urządzenia do nieinwazyjnego badania poziomu cukru, podpisał umowę na przeprowadzenie badań klinicznych na grupie 120 pacjentów z problemami choroby cukrzycy.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są niezbędnym elementem certyfikacji Diabetomatu jako wyrobu medycznego, a ich zakończenie pozwoli uzyskać certyfikację IVD i rozpocząć sprzedaż. Koszt umowy to 560 tys zł i obejmie przeprowadzenie procesu i sporządzenie dokumentacji (kwota ta nie zawiera wynagrodzenia placówek medycznych realizujących badania).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Oceniamy, że procedura zajmie kilkanaście miesięcy, potwierdzając skuteczność opracowanej i zastosowanej w urządzeniu technologii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Stan organizmu można ocenić na podstawie wielu parametrów oddechowych. Diabetomat ma pozwolić chorym na cukrzycę na monitoring poziomu cukru bez potrzeby nakłuwania</w:t>
      </w:r>
      <w:r>
        <w:rPr>
          <w:rFonts w:ascii="calibri" w:hAnsi="calibri" w:eastAsia="calibri" w:cs="calibri"/>
          <w:sz w:val="24"/>
          <w:szCs w:val="24"/>
        </w:rPr>
        <w:t xml:space="preserve"> – ocenia prof. Artur Rydosz, prezes AME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Diabetomat ma być dostępny nie tylko w placówkach medycznych, ale także służyć do codziennego użytku w domach pacjentów. Pomysł na nowatorski sposób monitorowania cukrzycy opiera się na analizie związków chemicznych zawartych w wydychanym powietrzu. Cukrzyca, choroba dotykająca ok. 3 mln Polaków i pół miliarda osób na świecie, wciąż pozostaje jednym z największych wyzwań medycyny. Kluczowym problemem jest konieczność regularnego monitorowania poziomu cukru we krwi, co wiąże się z inwazyjnymi badaniami, jak choćby codzienne nakłuwanie palców.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Autorska technologia pomoże w badaniu niewydolności serca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polska firma postanowiła wykorzystać opatentowaną technologię do opracowania innego urządzenia medycznego – tym razem do nieinwazyjnej diagnostyki niewydolności serca (NS). Nowe urządzenie CardioBreath – pozwoli na analizę biomarkerów w oddechu (takich jak aceton czy tlenek azotu), które mogą sygnalizować zaostrzenie niewydolności serca. Produkt ten wpisuje się w globalny trend łączenia zaawansowanej diagnostyki z wygodą (zdalne monitorowanie stanu zdrowia, bez konieczności częstych wizyt w placówkach medycznych) i dostępnością dla pacjenta. W perspektywie spółka liczy na wprowadzenie CardioBreath na rynek międzynarodowy, co mogłoby otworzyć nowe źródła przychodów i umocnić jej pozycję na dynamicznie rozwijającym się rynku medtech.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CardioBreath ma pozwalać na szybkie uzyskanie wyników, a połączenie z systemami sztucznej inteligencji mogłoby umożliwić automatyczne ostrzeganie o pogorszeniu stanu zdrowia, redukując konieczność kosztownych hospitalizacji. Jak wyjaśnia dr Paweł Kacprzak, dyrektor R&amp;D AME,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identyfikacja biomarkerów oddechu może stanowić znaczący postęp w monitorowaniu pacjentów z niewydolnością serca i umożliwić szybkie interwencje jeszcze przed wystąpieniem objawów wymagających hospitalizacji”.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Unii Europejskiej dla innowacji AME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CardioBreath spotkał się z zainteresowaniem instytucji rządowych i został zgłoszony do programu dotacyjnego UE SMART, co umożliwi przyspieszenie prac badawczo-rozwojowych. Realizacją zajmie się specjalnie wybrany zespół badawczy, a projektowi patronuje jeden z krajowych instytutów medycznych. Jak wskazuje AME, współpraca z ośrodkiem medycznym zapewni nie tylko nadzór naukowy, ale i testy na grupie pacjentów, umożliwiające ocenę korelacji pomiędzy biomarkerami oddechu a stężeniem NT-proBNP – peptydu, którego wysokie stężenie we krwi jest kluczowym wskaźnikiem ciężkości choroby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Niewydolność serca: kosztowny problem zdrowotny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Niewydolność serca to problem, który dotyka milionów osób na całym świecie, w tym około 1,2 miliona Polaków, gdzie odsetek chorych rośnie do 10% u osób po 70. roku życia. Wysoka liczba hospitalizacji i długotrwała opieka nad pacjentami sprawiają, że koszty leczenia są ogromne – w Polsce przekraczają 1,6 miliarda złotych rocznie, a w Europie szacuje się je na około 30-40 miliardów euro. To obciążenie generuje ogromne wyzwanie dla systemów opieki zdrowotnej, a opracowanie nowoczesnych narzędzi diagnostycznych, takich jak CardioBreath, może mieć wpływ na obniżenie tych kosztów. Zdaniem Artura Rydosza, prezesa AME, urządzenie zdalnego monitorowania mogłoby pomóc pacjentom w codziennym kontrolowaniu stanu zdrowia, zmniejszając konieczność hospitalizacji, które generują aż 94% kosztów leczenia niewydolności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Przyszłość urządzeń diagnostycznych AME na globalnym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Zapotrzebowanie na zdalne monitorowanie zdrowia rośnie w całym rozwiniętym świecie, szczególnie w kontekście chorób przewlekłych, takich jak niewydolność serca. AME stawia na proste i wygodne urządzenia, które mają wspierać pacjentów w zarządzaniu ich zdrowiem bez konieczności skomplikowanych procedur. Jak wskazują analizy, globalny rynek urządzeń medycznych do monitorowania zdrowia może wzrosnąć do kilkudziesięciu miliardów dolarów rocznie, co stanowi ogromną szansę dla AME i jej inwestorów.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2026-10-14T02:31:38+02:00</dcterms:created>
  <dcterms:modified xsi:type="dcterms:W3CDTF">2026-10-14T02:31:38+02:00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