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Powstał najszybszy na świecie firewall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Wyścig firm technologicznych o najlepsze zabezpieczenie sieci korporacyjnych ma nową odsłonę. Check Point Quantum Lightspeed to przełom w historii zapory sieciowej, dzięki której przedsiębiorstwa przesyłają ekstremalnie duże ilości (tzw. elephant flows) danych w ciągu kilku minut zamiast godzin. Najnowsze rozwiązanie pozwoli instytucjom finansowym na świecie na bezpieczne przetwarzanie milionów transakcji o wysokiej częstotliwości z zaledwie mikrosekundowym opóźnieniem.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Quantum Lightspeed wyznacza nowe standardy wydajności zapory (5 krotnie większa przepustowość do 3Tb/s), oferując superszybkie zabezpieczenia centrów danych we wszystkich przedsiębiorstwach.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Pojawienie się Quantum Lightspeed jest efektem zmian jakie zachodzą w ostatnim czasie na świecie. Wraz z pojawieniem się rozproszonych aplikacji SaaS i potrzebą lepszego wsparcia pracowników zdalnych, nowoczesne centra danych szybko ewoluują w kierunku architektury hybrydowej, obsługującej zarówno operacje lokalne, jak i w chmurze. Wzrost ruchu sieciowego (dwukrotny co 3 lata) spowodował, że przedsiębiorstwa stają przed wyzwaniem zapewnienia superszybkiego bezpieczeństwa centrum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fimr Check Point wykorzystali do opracowania nowego rozwiązania innowacyjną technologię ASIC opracowaną przez firmę NVIDIA.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„Naszym celem było zaprojektowanie rozwiązania, które będzie działać w najbardziej wymagających centrach danych, które wymagają wysokiej przepustowości bezpieczeństwa, małych opóźnień i mogą być rozbudowywane na żądanie w celu wsparcia szybkiego wzrostu. Superszybkie firewalle Check Point Quantum Lightspeed zapewniają wydajność zapory ogniowej z prędkością łącza i szybkością sieci, ustanawiając nowy standard wydajności cyberbezpieczeństwa”</w:t>
      </w:r>
      <w:r>
        <w:rPr>
          <w:rFonts w:ascii="calibri" w:hAnsi="calibri" w:eastAsia="calibri" w:cs="calibri"/>
          <w:sz w:val="24"/>
          <w:szCs w:val="24"/>
        </w:rPr>
        <w:t xml:space="preserve"> — powiedziała dr Dorit Dor, dyrektor ds. produktów w firmie Check Point Software.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zwrócić uwagę – podkreśla Frank Dickson, wiceprezes IDC Prezes Bezpieczeństwa i Zaufania – na fakt, iż przedsiębiorstwa, które mają rozproszone hybrydowe centra danych i aplikacje, potrzebują zabezpieczeń, które działają zgodnie z szybkością ich działalności, muszą bezpiecznie przyspieszać transfer danych między aplikacjami, innymi centrami danych oraz tworzenie kopii zapasowych w chmurze hybrydowej.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Sztuczna inteligencja, 5G i rozprzestrzenianie się inteligentnych urządzeń to tylko niektóre z trendów napędzających ogromny wzrost ruchu w centrach danych i tworzących nowe wyzwania w zakresie cyberbezpieczeństwa przedsiębiorstw</w:t>
      </w:r>
      <w:r>
        <w:rPr>
          <w:rFonts w:ascii="calibri" w:hAnsi="calibri" w:eastAsia="calibri" w:cs="calibri"/>
          <w:sz w:val="24"/>
          <w:szCs w:val="24"/>
        </w:rPr>
        <w:t xml:space="preserve">” — powiedział Michael Kagan, dyrektor ds. technologii w firmie NVIDIA.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2026-02-16T16:24:37+01:00</dcterms:created>
  <dcterms:modified xsi:type="dcterms:W3CDTF">2026-02-16T16:24:37+01:00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