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Popularność Gry o Tron wykorzystywana przez hakerów!</w:t>
      </w:r>
    </w:p>
    <w:p>
      <w:pPr>
        <w:spacing w:before="0" w:after="500" w:line="264" w:lineRule="auto"/>
      </w:pPr>
      <w:r>
        <w:rPr>
          <w:rFonts w:ascii="calibri" w:hAnsi="calibri" w:eastAsia="calibri" w:cs="calibri"/>
          <w:sz w:val="36"/>
          <w:szCs w:val="36"/>
          <w:b/>
        </w:rPr>
        <w:t xml:space="preserve">Mrok wreszcie się skończył. Fani Gry o Tron wreszcie mogą wyjść ze snu zimowego i podobnie jak głodny smok, zacząć pożerać finalny sezon popularnego serialu telewizyjnego. Jednak w przeciwieństwie do serii fantasy, o wiele bardziej realne są oszustwa phishingowe, z którymi spotykają się entuzjaści Gry o Tron.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podobnych oszustw było wiele - od złośliwego oprogramowania na pirackich stronach torrentowych, po oszustwa phishingowe - Check Point Research niedawno natknął się na najnowszą linię złośliwych działań zmierzających do wykorzystania niczego nie podejrzewających fanów. Przykładem może być witryna zachęcająca fanów GoT do udziału w konkursie, w którym nagrodą ma być paczka akcesoriów Gry o Tron. Nagrody jednak w rzeczywistości nie ma, a strona gromadzi dane e-mail i telefonów komórkowych, które mogą zostać wykorzystane w przyszłej kampanii spamującej.</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przykład witryny phishingowej – </w:t>
      </w:r>
      <w:r>
        <w:rPr>
          <w:rFonts w:ascii="calibri" w:hAnsi="calibri" w:eastAsia="calibri" w:cs="calibri"/>
          <w:sz w:val="24"/>
          <w:szCs w:val="24"/>
          <w:u w:val="single"/>
        </w:rPr>
        <w:t xml:space="preserve">gameofthronesratings[.]com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Inny przykładek, w którym nieuczciwe zbierane są danych o kartach kredytowych użytkowników, to strona podszywająca się pod oficjalny sklep Gry o Tron.</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przykład witryny podszywającej się pod oficjalny sklep GoT – </w:t>
      </w:r>
      <w:r>
        <w:rPr>
          <w:rFonts w:ascii="calibri" w:hAnsi="calibri" w:eastAsia="calibri" w:cs="calibri"/>
          <w:sz w:val="24"/>
          <w:szCs w:val="24"/>
          <w:u w:val="single"/>
        </w:rPr>
        <w:t xml:space="preserve">gameofthronesofficalshop[.]com</w:t>
      </w:r>
    </w:p>
    <w:p>
      <w:pPr>
        <w:spacing w:before="0" w:after="300"/>
      </w:pPr>
      <w:r>
        <w:rPr>
          <w:rFonts w:ascii="calibri" w:hAnsi="calibri" w:eastAsia="calibri" w:cs="calibri"/>
          <w:sz w:val="24"/>
          <w:szCs w:val="24"/>
        </w:rPr>
        <w:t xml:space="preserve">Wykorzystywanie dobrze rozpoznanych i zaufanych marek, takich jak m.in. Gra o Tron, jest coraz powszechniejszą metodą wykorzystywania użytkowników. Fałszywe strony internetowe wykorzystują popularność marki do wyświetlania reklam, pozyskiwania danych osobowych lub przekonywania użytkownika do zainstalowania niechcianego oprogramowania.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Ich cechą charakterystyczną są m.in. formularze pozyskujące dane czy transmisje strumieniowe, żądające od użytkownika pobrania dodatku do przeglądarki i podania danych osobowych, podczas gdy żadna treść nie jest wyświetlana na końcu procesu.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uniknąć bycia ofiarą phishingu?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Aby zminimalizować ryzyko ataku phishingowego Check Point rekomenduje kilka prostych zasad: </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Zastanów się przed kliknięciem. Kliknięcie na linki zaufanych stron powinno być całkowicie bezpieczne. Linki, które pojawiają się w przypadkowych wiadomościach e-mail i wiadomościach błyskawicznych, zwykle nie skończą się dobrze. Skierowanie kursora przed kliknięciem na link, którego nie jesteś pewien podpowie Ci, czy prowadzi do miejsca, którego się spodziewasz (adres odnośnika podawany jest zwykle na dole przeglądarki).</w:t>
      </w:r>
    </w:p>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Upewnij się, że adres URL strony zaczyna się od "https", a w pobliżu paska adresu znajduje się ikona zamkniętego kłódki.</w:t>
      </w:r>
    </w:p>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Sprawdzaj nazwę domeny witryny, którą spodziewasz się odwiedzić i zaufać. W przeciwnym wypadku możesz stać się następną ofiarą oszustwa phishingowego.</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2026-03-23T18:43:24+01:00</dcterms:created>
  <dcterms:modified xsi:type="dcterms:W3CDTF">2026-03-23T18:43:24+01:00</dcterms:modified>
</cp:coreProperties>
</file>

<file path=docProps/custom.xml><?xml version="1.0" encoding="utf-8"?>
<Properties xmlns="http://schemas.openxmlformats.org/officeDocument/2006/custom-properties" xmlns:vt="http://schemas.openxmlformats.org/officeDocument/2006/docPropsVTypes"/>
</file>