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Engange dla zwiększenia wartości i przyspieszenia korzyści dla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zachęta daje VAR-om dodatkowe nagrody za zakup przez klientów CloudGuard IaaS za pośrednictwem AWS i Azure Marketplace; nowa aplikacja Engage umożliwia jeszcze bliższe relacje partnerskie w celu zwiększenia działań sprzedażowych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czołowy dostawca rozwiązań bezpieczeństwa cybernetycznego na świecie, ogłosił dziś dwa nowe punkty w globalnym programie partnerskim Check Point Engage, zwiększające jego wartość dla partnerów i przyspieszające ich dostęp do korzyści i nagród za działania generujące sprzedaż poprzez ściślejszą współpracę z Check Pointem.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motywacyjny CloudGuard Pay-as-You-Go (PAYG) daje wszystkim aktywnym resellerom Check Pointa możliwość zarejestrowania zakupów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swoich klientów za pośrednictwem sklepów AWS i Azure oraz otrzymania bezpośrednich, długoterminowych nagród zarówno za zainicjowanie sprzedaży, jak i dalsze zaangażowanie klientów w rozwiązania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zaprezentował również nową aplikację mobilną Engage dla partnerów, która umożliwia jeszcze bliższą współpracę z zespołami Check Point. Daje szybszy dostęp do specjalistycznych zasobów i wsparcia, oferując partnerom narzędzia, których potrzebują do otwierania i prowadzenia relacji z klientami. Partnerzy mogą również korzystać z aplikacji do rejestrowania działań ukierunkowanych na sprzedaż, a aplikacja automatycznie połączy je z odpowiednimi promocjami i korzyściami w programie partnerskim Engage. Przyspiesza to rozpoznawanie i nagradzanie za wysiłki sprzedażowe.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początku roku nasz dyrektor generalny - Gil Shwed - powiedział, że nadszedł czas na reinwestowanie w naszych partnerów. To dzięki tym nowym inicjatywom podwajamy nasze zaangażowanie w pomaganie partnerom w osiągnięciu ich sukcesu i rentowności</w:t>
      </w:r>
      <w:r>
        <w:rPr>
          <w:rFonts w:ascii="calibri" w:hAnsi="calibri" w:eastAsia="calibri" w:cs="calibri"/>
          <w:sz w:val="24"/>
          <w:szCs w:val="24"/>
        </w:rPr>
        <w:t xml:space="preserve"> - powiedział Frank Rauch, szef ogólnoświatowych kanałów dystrybucji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Engage przyspieszy nagrody dla partnerów i zapewni szybszy dostęp do narzędzi, których potrzebują, aby zaktywować możliwości sprzedaży zarówno nowym, jak i obecnym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Check Point Engage odpowiada aktualnym potrzebom i wymaganiom rynku i resellerów. W raporcie Forrester Research ze stycznia 2019 r. pt. „</w:t>
      </w:r>
      <w:r>
        <w:rPr>
          <w:rFonts w:ascii="calibri" w:hAnsi="calibri" w:eastAsia="calibri" w:cs="calibri"/>
          <w:sz w:val="24"/>
          <w:szCs w:val="24"/>
        </w:rPr>
        <w:t xml:space="preserve">Winning In The Channel Requires Data-Driven Program Innovation” </w:t>
      </w:r>
      <w:r>
        <w:rPr>
          <w:rFonts w:ascii="calibri" w:hAnsi="calibri" w:eastAsia="calibri" w:cs="calibri"/>
          <w:sz w:val="24"/>
          <w:szCs w:val="24"/>
        </w:rPr>
        <w:t xml:space="preserve">główny analityk Jay McBain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partnerom w znajdowaniu i konwertowaniu możliwości sprzedaży daje zespołom sprzedaży pośredniej i marketingu znaczną przewagę. Wiedza o tym, kiedy klienci są gotowi dokonać zakupu i towarzyszenie im przez przygotowaniu odpowiednich materiałów, przesyłaniu wiadomości i wsparciu sprzedaży w czasie rzeczywistym, przyczynia się do wspólnego wzrostu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Check Point Engage został zaprezentowany w lutym 2019 r. Opracowany w ścisłej współpracy z partnerami firmy, redukuje złożoność związaną ze sprzedażą i obsługą rozwiązań bezpieczeństwa oraz bezpośrednio nagradza partnerów za działania generujące sprzedaż. Zapewnia dedykowane zespoły ds. kont partnerskich, ulepszone narzędzia sprzedaży, tworzenie popytu z ukierunkowanymi działaniami marketingowymi, zwiększone marże produktów oraz zachęty dla partnerów, a także zaawansowane sprzedaże i szkolenia produktowe.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" TargetMode="External"/><Relationship Id="rId8" Type="http://schemas.openxmlformats.org/officeDocument/2006/relationships/hyperlink" Target="https://www.checkpoint.com/products/iaas-public-cloud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2026-06-15T22:10:08+02:00</dcterms:created>
  <dcterms:modified xsi:type="dcterms:W3CDTF">2026-06-15T22:10:08+02:00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