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wirtualnej elektrowni E Power Control wkrótce puści oko do dużych dystrybutorów energii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 Power Control to wirtualna elektrownia – nowoczesny system zarządzania odbiorem i wykorzystaniem energii odnawialnej wśród odbiorców końcowych. Projekt opracowany przez zespół polskich inżynierów i finansowany przez międzynarodowego przedsiębiorcę Roberta Szustkowskiego - ma w przełomowy sposób umożliwić bilansowanie sieci energetycznych, do których wprowadzana jest energia elektryczna z różnych źródeł energii odnawialnej.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technologia ma pozwolić dużym sieciom energetycznym (OSD) w efektywnym zarządzaniu i gospodarowaniu energią, która pojawia się w systemie ze źródeł OZE, a równocześnie nie ma na nią odbiorców. To forma wirtualnej elektrowni bazującej na energii odnawialnej.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 Power w fazie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przeszedł już fazę badawczą i znajduje się obecnie na etapie rozwoju, a międzynarodowy zespół inżynierów finalizuje pomiary niezbędne do jego realizacji w ramach uruchomianych 10 instalacji. Finansowanie zapewnia Robert Szustkowski, znany filantrop i rajdowiec. Po wprowadzeniu w życie, system będzie bilansował energię elektryczną dzieki funkcji prognozowania zużycia energii oraz bieżących i bezpośrednich pomiary produkcji ze źródeł odnawialnych (wiatr, woda, słońce). Następnie energia jest przesyłana przez sieć elektroenergetyczną w celu zaspokojenia bieżącego zapotrzebowania do budynków podłączonych do systemu, a nadwyżka w sieci zostanie zmagazynowana.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współpracuje przy realizacji projektu z InnovationAG - przedsiębiorstwem funkcjonującym w branży technologicznej oraz Zgorzeleckim Klastrem Rozwoju OZE i Efektywności Energetycznej.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 Power Control umożliwi maksymalne wykorzystanie energii ze źródeł odnawialnych. Co więcej, wyeliminuje znaczące wahania ilości energii w systemie elektroenergetycznym wskutek nieregularności produkcji z OZE. Infrastruktura E Power Control umożliwia odbiorcom ciągłe zaspakajanie swoich potrzeb z energii w pełni odnawialnej, nawet jeśli nie posiadają własnych instalacji OZE.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etap rozwoju projektu będzie miał na celu zwiększenie efektywności zużycia energii ze źródeł odnawialnych. Celem tego etapu jest przeznaczenie nadwyżek zielonej energii na tworzenie i świadczenie usług, które nie będą ograniczone miejscem instalacji źródła energii, takich jak „produkcja” mocy obliczeniowej (tzw. High Performance Computing) często wykorzystywanej przez wiele światowych marek, np. Google, Amazon, Microsoft.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Energia ta może pozwolić firmom na zastąpienie energii zużywanej na wykonywanie skomplikowanych obliczeń z dotychczasowej pochodzącej z miksu (OZE + Czarna Energia dostępne w sieci) na 100% zielone HPC, dostarczonej przez E Power Control. Innym zastosowaniem może być montaż paneli fotowoltaicznych na przykład w Afryce, w miejscach, gdzie nie ma sieci elektroenergetycznej i wytwarzanie 100% zielonej mocy obliczeniowej </w:t>
      </w:r>
      <w:r>
        <w:rPr>
          <w:rFonts w:ascii="calibri" w:hAnsi="calibri" w:eastAsia="calibri" w:cs="calibri"/>
          <w:sz w:val="24"/>
          <w:szCs w:val="24"/>
        </w:rPr>
        <w:t xml:space="preserve">– podkreśla Agnieszka Spirydowicz, prezes E Power Control.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Wzrasta świadomość konsumentów zielonej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Projekt E Power Control powstał w oparciu o doświadczenia specjalistów z sektorów energetyki klasycznej i odnawialnej, automatyki, wysoko rozwiniętych technologii informatycznych, mechaników i konstruktorów pojazdów elektrycznych oraz wizjonerów technologii przyszłości</w:t>
      </w:r>
      <w:r>
        <w:rPr>
          <w:rFonts w:ascii="calibri" w:hAnsi="calibri" w:eastAsia="calibri" w:cs="calibri"/>
          <w:sz w:val="24"/>
          <w:szCs w:val="24"/>
        </w:rPr>
        <w:t xml:space="preserve"> – przyznaje Agnieszka Spirydowicz.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 Power Control ma być odpowiedzią na rosnącą świadomość klientów, którzy chcą samodzielnie zaopatrywać swoje domy w energię w sposób efektywny ekonomicznie i przyjazny dla środowiska.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zadaniem jest zapewnienie bezpieczeństwa energetycznego poprzez stabilizację sieci energetycznej</w:t>
      </w:r>
      <w:r>
        <w:rPr>
          <w:rFonts w:ascii="calibri" w:hAnsi="calibri" w:eastAsia="calibri" w:cs="calibri"/>
          <w:sz w:val="24"/>
          <w:szCs w:val="24"/>
        </w:rPr>
        <w:t xml:space="preserve"> – dodaje prezes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E Power Control zapewnia bilansowanie energii ze źródeł odnawialnych poprzez optymalizację oraz ekonomiczne i techniczne zarządzanie przepływem i zużyciem energii. Ponadto analitycy firmy twierdzą, że rozwiązanie to pozwala na zwiększenie efektywności energetycznej poprzez gromadzenie energii w łatwy i tani sposób.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2026-11-03T16:05:05+01:00</dcterms:created>
  <dcterms:modified xsi:type="dcterms:W3CDTF">2026-11-03T16:05:05+01:00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