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Top Market i Minuta8 walczą o przyszłość rodzinnych sklepów w stolicy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Top Market i Minuta8 – sieci sklepów spożywczych, posiadające łącznie ponad 530 sklepów (w tym 101 w Warszawie), skarżą uchwałę Rady Warszawy w sprawie wprowadzenia zmiany zasad udzielania zezwoleń na sprzedaż alkoholu. Przedstawiciele Sieci uważają, że nowe przepisy doprowadzą do upadku wielu sklepów osiedlowych, pozbawiając pracy tysięcy pracowników i przedsiębiorców.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Top Market twierdzi, że nowe przepisy zostały wprowadzone niezgodnie z prawem i doprowadzą do zamknięcia ponad 40 placówek firmy w ciągu najbliższych 2 lat na terenie stolicy. Najważniejszym punktem spornym jest rozszerzenie katalogu obiektów chronionych – czyli tych, w pobliżu których nie mogą powstawać placówki sprzedające napoje alkoholowe.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Zaledwie półtora roku temu ta sama Rada Warszawy zliberalizowała reguły przyznawania koncesji w zakresie odległości od placówek chronionych. Teraz nie przedstawiono żadnego, przekonywującego uzasadnienia nagłej zmiany decyzji Rady</w:t>
      </w:r>
      <w:r>
        <w:rPr>
          <w:rFonts w:ascii="calibri" w:hAnsi="calibri" w:eastAsia="calibri" w:cs="calibri"/>
          <w:sz w:val="24"/>
          <w:szCs w:val="24"/>
        </w:rPr>
        <w:t xml:space="preserve"> - argumentuje Piotr Wojciński, współwłaściciel kilku sklepów Top Market, przedstawiciel sieci.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Zdaniem przedstawicieli Top Market rozszerzanie katalogu obiektów chronionych oraz skrócenie odległości ochronnej (z 50m do 100m) wyeliminuje z rynku dziesiątki sklepów, będących źródłem utrzymania przedsiębiorców i ich załóg.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W odbiorze przeciętnego Konsumenta sklep spożywczy nie oferujący alkoholi jest postrzegany jako nieatrakcyjne miejsce zakupów o ograniczonej ofercie</w:t>
      </w:r>
      <w:r>
        <w:rPr>
          <w:rFonts w:ascii="calibri" w:hAnsi="calibri" w:eastAsia="calibri" w:cs="calibri"/>
          <w:sz w:val="24"/>
          <w:szCs w:val="24"/>
        </w:rPr>
        <w:t xml:space="preserve"> – dodaje Piotr Wojciński.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Sprzeciw budzi również nowy podział na sklepy i punkty gastronomiczne, gdzie – zdaniem Top Market – dla gastronomii, oferującej możliwość spożycia alkoholu na miejscu, pozostawiono minimalną/bezpieczną odległość 50 metrów. Dla sklepów zaś jest to 100 m od obiektów chronionych…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Dlaczego otwarcie przedszkola lub poradni psychologicznej ma skutkować upadkiem innego przedsiębiorstwa. Nakłady na uruchomienie placówek chronionych są często niewspółmiernie niższe od nakładów finansowych niezbędnych do uruchomienia i utrzymania sklepu. Jednocześnie lawinowo narasta ilość obskurnych budek i kiosków prowadzących całodobową sprzedaż alkoholi, co nie wzbudza niepokoju Ratusza, podobnie jak całodobowa dostępność alkoholu na stacjach benzynowych – dodaje przedstawiciel sieci Top Market.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Z wyliczeń Top Market wynika, iż na przestrzeni najbliższych 2 lat (2016-2017) ponad 40 sklepów należących do sieci (blisko 10% całej sieci w kraju) będzie zmuszone do zamknięcia działalności w wyniku braku możliwości uzyskania zezwolenia na sprzedaż alkoholu jako części asortymentu sklepu.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2024-05-04T22:42:47+02:00</dcterms:created>
  <dcterms:modified xsi:type="dcterms:W3CDTF">2024-05-04T22:42:47+02:00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