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planuje poszerzyć zasięg swojej sieci na północy i południu Polski. W planach otwarcie 50-60 placówek.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2015 był udany dla Polskiej Sieci Supermarketów (PGS) pod względem osiągniętych wyników i rozwoju sieci o nowe sklepy. Firmie udało się zwiększyć obroty o kilka punktów procentowych, lecz było to przede wszystkim wynikiem zwiększenia ilości sklepów stowarzyszonych do ponad 600. W tym roku PGS planuje powiększyć sieć o 10% (do 660 punktów).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Michała Sadeckiego, prezesa PGS, w 2016 roku wyniki grupy mogą być lepsze ze względu na zwiększone wydatki i konsumpcję, jako efekt wzrostu najniższego wynagrodzenia, jakie pracodawca musi wypłacić pracownikowi zatrudnionemu na umowę o pracę. Wyniesie ono 1850 złotych - o 100 złotych więcej niż w roku 2015.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33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nami wyzwanie w postaci wykorzystania tego efektu, przy jednoczesnym procesie spadających cen żywności i konkurencji na rynku. Stąd dążenie do rozwoju sieci i powołaniu 60 nowych placówek na północy i południu kraju'. Analizujemy sytuację na Śląsku, Podkarpaciu, Małopolsce oraz północnych województwach Pomorskim, zachodniopomorskim i warmińsko-mazurskim </w:t>
      </w:r>
      <w:r>
        <w:rPr>
          <w:rFonts w:ascii="calibri" w:hAnsi="calibri" w:eastAsia="calibri" w:cs="calibri"/>
          <w:sz w:val="24"/>
          <w:szCs w:val="24"/>
        </w:rPr>
        <w:t xml:space="preserve">- podkreśla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wpływającym na wzrost sprzedaży w sektorze handlu może być również cenowa konkurencyjność polskich towarów w sklepach dla zagranicznych konsumentów (rejony przygraniczne) oraz polskich produktów na rynkach europejskich i światowych, jako konsekwencja słabnącej złotówki. Sytuacja ta, o ile utrzyma się do 3-4 kwartału br. może skutkować wzmożonymi zakupami w okresie wakacji (turyści w Niemiec, Skandynawii, Wschodu) oraz zwiększoną sprzedażą polskich produktów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PGS postawi również na zacieśnienie współpracy z regionalnymi sieciami spółdzielczymi Społem.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dłuższego czasu staramy się współpracować w zakresie obrony interesów tych spółdzielni i promować polską produkcję i handel. W perspektywie kilku lat postrzegamy Społem jako jednego z naszych kluczowych partnerów handlowych </w:t>
      </w:r>
      <w:r>
        <w:rPr>
          <w:rFonts w:ascii="calibri" w:hAnsi="calibri" w:eastAsia="calibri" w:cs="calibri"/>
          <w:sz w:val="24"/>
          <w:szCs w:val="24"/>
        </w:rPr>
        <w:t xml:space="preserve"> - dodaje Michał Sadecki.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PGS przyznaje, że w 2016 roku chce wykorzystać bardzo sprzyjający układ kalendarza i wolnych dni (w sumie 114), który może mieć wpływ na zachowania konsumentów. Z jednej strony mogą wykorzystać czas na zakup (wyjazdy, długie weekendy) czego skutkiem będzie wzrost sprzedaży sieci handlowych i sklepów w branży spożywczej, z drugiej nadal niewiadomą pozostaje projekt zakazu handlu w święta i niedziele.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2024-05-06T20:19:11+02:00</dcterms:created>
  <dcterms:modified xsi:type="dcterms:W3CDTF">2024-05-06T20:19:11+02:00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