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Software rozszerza wiodącą w branży zaporę w chmurze by wzmocnić bezpieczeństwo Microsoft Azure Virtual WAN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Check Point Software Technologies rozszerzyła funkcjonalność rozwiązania CloudGuard Network Security o integrację z wirtualną siecią WAN Microsoft Azure. Rozwiązanie zapewnia wielowarstwowe zabezpieczenia sieci w chmurach publicznych, prywatnych i hybrydowych, zapobieganie zagrożeniom i umożliwia migrację na platformę Azure z maksymalną wydajnością operacyjną.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„Microsoft Azure Virtual WAN to sieć jako usługa (network-as-a-service), która zapewnia klientom szereg korzyści upraszczających funkcje sieciowe, bezpieczeństwa i routingu w celu zwiększenia skalowalności, oszczędności kosztów i poprawy wydajności. Natywna integracja między Azure Virtual WAN i Check Point CloudGuard zwiększa i uzupełnia zabezpieczenia Azure Virtual WAN, oferując naszym klientom scentralizowaną ochronę w intuicyjnej i prostej ofercie za pośrednictwem Azure Marketplace” — powiedział Reshmi Yandapalli, główny menedżer produktu w firmie Microsoft.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miarę jak organizacje rozwijają się i działają w rozproszonym środowisku informatycznym, wyzwaniem operacyjnym staje się łączność i cyberbezpieczeństwo. Check Point Research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odnotował</w:t>
        </w:r>
      </w:hyperlink>
      <w:r>
        <w:rPr>
          <w:rFonts w:ascii="calibri" w:hAnsi="calibri" w:eastAsia="calibri" w:cs="calibri"/>
          <w:sz w:val="24"/>
          <w:szCs w:val="24"/>
        </w:rPr>
        <w:t xml:space="preserve"> 48% wzrost liczby cyberataków w chmurze w 2022 r., w dużej mierze za sprawą rosnącej cyfryzacji operacji przez przenoszenie ich do chmury. Firmy muszą bezpiecznie łączyć swoje infrastruktury w chmurze, jednocześnie chroniąc komunikację i współpracę między swoimi pracownikami, partnerami i klientami. Natywna integracja CloudGuard z Azure Virtual WAN rozwiązuje to wyzwanie, zapewniając bezpieczną łączność, która zmniejsza ryzyko organizacyjne i chroni zasoby w chmurze.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„Przetwarzanie w chmurze umożliwia firmom dodawanie obciążeń w chmurze w ciągu zaledwie kilku sekund. Jednocześnie potrzebują one elastycznych zabezpieczeń, które zmniejszają złożoność i koncentrują się przede wszystkim na zapobieganiu” — powiedział TJ Gonen, wiceprezes ds. bezpieczeństwa w chmurze w firmie Check Point Software Technologies. „Jesteśmy dumni, że możemy współpracować z firmą Microsoft, aby zapewnić klientom usługi Azure Virtual WAN zintegrowaną ochronę CloudGuard Network Security, opartą na sztucznej inteligencji, zabezpieczając ich działalność przed wszelkimi zaawansowanymi zagrożeniami i jednocześnie wspierając ich cyfrową transformację.”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CloudGuard Network Security for Azure Virtual WAN zapewnia klientom następujące korzyści: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Wiodące w branży zapobieganie zagrożeniom: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CloudGuard obsługuje </w:t>
        </w:r>
      </w:hyperlink>
      <w:r>
        <w:rPr>
          <w:rFonts w:ascii="calibri" w:hAnsi="calibri" w:eastAsia="calibri" w:cs="calibri"/>
          <w:sz w:val="24"/>
          <w:szCs w:val="24"/>
        </w:rPr>
        <w:t xml:space="preserve">wszystkie przypadki użycia zabezpieczeń i obejmuje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zaporę ogniową 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IPS 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kontrolę aplikacji 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IPsec VPN 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antywirusa </w:t>
        </w:r>
      </w:hyperlink>
      <w:r>
        <w:rPr>
          <w:rFonts w:ascii="calibri" w:hAnsi="calibri" w:eastAsia="calibri" w:cs="calibri"/>
          <w:sz w:val="24"/>
          <w:szCs w:val="24"/>
        </w:rPr>
        <w:t xml:space="preserve">i antybota,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DLP 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wyodrębnianie zagrożeń i emulację zagrożeń </w:t>
        </w:r>
      </w:hyperlink>
      <w:r>
        <w:rPr>
          <w:rFonts w:ascii="calibri" w:hAnsi="calibri" w:eastAsia="calibri" w:cs="calibri"/>
          <w:sz w:val="24"/>
          <w:szCs w:val="24"/>
        </w:rPr>
        <w:t xml:space="preserve">typu zero-day. Zgodnie z najnowszym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raportem porównawczym </w:t>
        </w:r>
      </w:hyperlink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firmy Miercom</w:t>
        </w:r>
      </w:hyperlink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, rozwiązania bezpieczeństwa sieci Check Point uzyskały najwyższy wynik skuteczności bezpieczeństwa wynoszący 99,7% w zapobieganiu złośliwemu oprogramowaniu i najniższy wskaźnik fałszywych alarmów wynoszący 0,13%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Natywne i zintegrowane zabezpieczenia w chmurze: </w:t>
      </w:r>
      <w:r>
        <w:rPr>
          <w:rFonts w:ascii="calibri" w:hAnsi="calibri" w:eastAsia="calibri" w:cs="calibri"/>
          <w:sz w:val="24"/>
          <w:szCs w:val="24"/>
        </w:rPr>
        <w:t xml:space="preserve">rozwiązanie CloudGuard zostało stworzone z myślą o zasadach elastyczności, dostępności, odporności i bezproblemowej obsługi wzrostu ruchu. Można je łatwo wdrożyć w centrum wirtualnej sieci WAN z witryny Azure Marketplace. CloudGuard integruje się z usługą Azure Routing Intent w celu wprowadzania zabezpieczeń — scentralizowany, prostszy, szybszy, bardziej spójny i skalowalny sposób zabezpieczania sieci wieloramiennych.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Większa wydajność operacyjna i prostota: </w:t>
      </w:r>
      <w:r>
        <w:rPr>
          <w:rFonts w:ascii="calibri" w:hAnsi="calibri" w:eastAsia="calibri" w:cs="calibri"/>
          <w:sz w:val="24"/>
          <w:szCs w:val="24"/>
        </w:rPr>
        <w:t xml:space="preserve">CloudGuard można łatwo i szybko wdrożyć jako rozwiązanie zależne od użycia (consumption based). Integracja umożliwia sprawną konserwację, uaktualnienia i aktualizacje, znacznie zmniejszając w ten sposób ogólne koszty operacyjne.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Usługa CloudGuard Network Security dla wirtualnej sieci WAN platformy Azure jest ogólnie dostępna. Aby uzyskać więcej informacji, odwiedź stronę: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https://www.checkpoint.com/cloudguard/microsoft-azure-security/wan/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og.checkpoint.com/2023/01/17/check-point-research-flags-a-48-growth-in-cloud-based-networks-attacks-in-2022-compared-to-2021/" TargetMode="External"/><Relationship Id="rId8" Type="http://schemas.openxmlformats.org/officeDocument/2006/relationships/hyperlink" Target="https://www.checkpoint.com/cloudguard/cloud-network-security/" TargetMode="External"/><Relationship Id="rId9" Type="http://schemas.openxmlformats.org/officeDocument/2006/relationships/hyperlink" Target="https://www.checkpoint.com/products/next-generation-firewall/" TargetMode="External"/><Relationship Id="rId10" Type="http://schemas.openxmlformats.org/officeDocument/2006/relationships/hyperlink" Target="https://www.checkpoint.com/products/intrusion-prevention-system-ips/" TargetMode="External"/><Relationship Id="rId11" Type="http://schemas.openxmlformats.org/officeDocument/2006/relationships/hyperlink" Target="https://www.checkpoint.com/products/application-control/" TargetMode="External"/><Relationship Id="rId12" Type="http://schemas.openxmlformats.org/officeDocument/2006/relationships/hyperlink" Target="https://www.checkpoint.com/quantum/remote-access-vpn/" TargetMode="External"/><Relationship Id="rId13" Type="http://schemas.openxmlformats.org/officeDocument/2006/relationships/hyperlink" Target="https://www.checkpoint.com/products/antivirus-software-blade/" TargetMode="External"/><Relationship Id="rId14" Type="http://schemas.openxmlformats.org/officeDocument/2006/relationships/hyperlink" Target="https://www.checkpoint.com/products/data-loss-prevention/" TargetMode="External"/><Relationship Id="rId15" Type="http://schemas.openxmlformats.org/officeDocument/2006/relationships/hyperlink" Target="https://www.checkpoint.com/infinity/zero-day-protection/" TargetMode="External"/><Relationship Id="rId16" Type="http://schemas.openxmlformats.org/officeDocument/2006/relationships/hyperlink" Target="https://resources.checkpoint.com/network-security/2023-miercom-network-security-firewall-competitive-report?utm_term=hushly" TargetMode="External"/><Relationship Id="rId17" Type="http://schemas.openxmlformats.org/officeDocument/2006/relationships/hyperlink" Target="https://www.checkpoint.com/cloudguard/microsoft-azure-security/w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2024-05-14T05:53:20+02:00</dcterms:created>
  <dcterms:modified xsi:type="dcterms:W3CDTF">2024-05-14T05:53:20+02:00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