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Miloan na czele rankingu firm pożyczkowych w Polsce (*GF)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Miloan Polska wygrał najnowszy ranking firm pożyczkowych (chwilówek) pod względem kosztów rozliczenia długu w okresie 1 miesiąca. Miloan z najniższymi, miesięcznymi kosztami obsługi wyprzedził Vivus i NetCredit.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Dla pożyczki 3 tys. zł spłacanej w jednej miesięcznej racie, najlepszą ofertę ma firma Miloan, której oddamy o 450 zł‚ więcej niż pożyczyliśmy. Drugie i trzecie miejsce z kosztami 540 zł oraz 550 zł zajmują odpowiednio vivus.pl oraz net credit</w:t>
      </w:r>
      <w:r>
        <w:rPr>
          <w:rFonts w:ascii="calibri" w:hAnsi="calibri" w:eastAsia="calibri" w:cs="calibri"/>
          <w:sz w:val="24"/>
          <w:szCs w:val="24"/>
        </w:rPr>
        <w:t xml:space="preserve">. - czytamy w najnowszym rankingu Gazety Finansowej.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roku ponad 1 milion Polaków pożycza pieniądze na bieżące wydatki, wakacje, prezenty. Ponad 25 proc. tych pożyczek udzielanych jest przez Internet lub telefon. W przypadku finansowania o wartości poniżej 1.000 zł udział firm pożyczkowych w rynku jest jeszcze większy i sięga 40 proc.! Prywatne firmy pożyczkowe stały się alternatywą dla banków i jedynym partnerem wielu Polaków, nie posiadających własnego konta. Średnia wartość zaciągniętej pożyczki to 2.500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Osobom, które nie mają możliwości skorzystania z oferty banku pozostają tzw. chwilówki, czyli wysokooprocentowane pożyczki. Koszty tych produktów są dokładnie określone przez prawo - maksymalne oprocentowanie wynosi dwukrotność stopy referencyjnej NBP powiększonej o 3,5 pkt proc (w sumie 7,5 proc.), zaś tzw. pozaodsetkowe koszty mogą stanowić maksymalnie 100 proc. wartości pożyczki.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Firmy pożyczkowe udzielają droższych pożyczek z powodu wyższego ryzyka ich klientów, mających niższą zdolność kredytową i niemogących uzyskać finansowania w banku. Pożyczki w takich firmach są droższe także z powodu modelu biznesowego, jaki przyjęły, polegającego na zbudowaniu dużej sieci dystrybucji, zatrudnianiu wielu pracowników udzielających kredytów i zbierających spłaty. Ale to jedyna opcja dla grupy 7 milionów osób, nie posiadających własnego konta bankowego tzw. "wykluczonych finansowo". Według danych NBP 18 proc. dorosłych Polaków nie posiada konta w banku.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*Ranking firm pożyczkowych został sporządzony przez redakcję działu ekonomicznego Gazety Finansowej na podstawie oferty z maja 2017 roku.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2024-05-06T21:57:02+02:00</dcterms:created>
  <dcterms:modified xsi:type="dcterms:W3CDTF">2024-05-06T21:57:02+02:00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